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C88" w:rsidRDefault="00810852" w:rsidP="00810852">
      <w:pPr>
        <w:jc w:val="center"/>
      </w:pPr>
      <w:r>
        <w:t xml:space="preserve">Leonhard </w:t>
      </w:r>
      <w:proofErr w:type="spellStart"/>
      <w:r>
        <w:t>Weiss</w:t>
      </w:r>
      <w:proofErr w:type="spellEnd"/>
      <w:r>
        <w:t xml:space="preserve"> RTE AS</w:t>
      </w:r>
    </w:p>
    <w:p w:rsidR="00810852" w:rsidRPr="00EA6AC1" w:rsidRDefault="00810852" w:rsidP="00810852">
      <w:pPr>
        <w:jc w:val="center"/>
        <w:rPr>
          <w:b/>
        </w:rPr>
      </w:pPr>
      <w:r w:rsidRPr="00EA6AC1">
        <w:rPr>
          <w:b/>
        </w:rPr>
        <w:t>Vesse 10 I ja II korruse projekteerimine ja ümberehitustööd</w:t>
      </w:r>
    </w:p>
    <w:p w:rsidR="00810852" w:rsidRDefault="00810852" w:rsidP="00810852">
      <w:pPr>
        <w:jc w:val="center"/>
      </w:pPr>
      <w:r w:rsidRPr="00810852">
        <w:t>NÕUDED PAKKUMUSELE - VASTAVUSTINGIMUSED</w:t>
      </w:r>
    </w:p>
    <w:p w:rsidR="00810852" w:rsidRDefault="00810852" w:rsidP="00810852">
      <w:pPr>
        <w:jc w:val="center"/>
      </w:pPr>
      <w:proofErr w:type="spellStart"/>
      <w:r w:rsidRPr="00810852">
        <w:t>Hankija</w:t>
      </w:r>
      <w:proofErr w:type="spellEnd"/>
      <w:r w:rsidRPr="00810852">
        <w:t xml:space="preserve"> teeb ettepaneku esitada pakkumusi vastavalt järgmistele tingimustele</w:t>
      </w:r>
    </w:p>
    <w:p w:rsidR="00810852" w:rsidRDefault="00810852"/>
    <w:p w:rsidR="00810852" w:rsidRDefault="00810852"/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6662"/>
      </w:tblGrid>
      <w:tr w:rsidR="00810852" w:rsidRPr="00363A98" w:rsidTr="00597BB7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Nr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Dokumendi esitamine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Tingimus ja nõutav dokument</w:t>
            </w:r>
          </w:p>
        </w:tc>
      </w:tr>
      <w:tr w:rsidR="00810852" w:rsidRPr="00363A98" w:rsidTr="00597B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Cs/>
              </w:rPr>
            </w:pPr>
            <w:r w:rsidRPr="00363A98">
              <w:rPr>
                <w:bCs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</w:pPr>
            <w:r>
              <w:t>kohustuslik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Default="00810852" w:rsidP="00810852">
            <w:pPr>
              <w:spacing w:after="60"/>
              <w:jc w:val="both"/>
            </w:pPr>
            <w:r>
              <w:t xml:space="preserve">Pakkuja kinnitab, et on tutvunud hanketeate ja hankedokumentidega ning nende lisadega, soovib osaleda hankemenetluses ja nõustume täielikult </w:t>
            </w:r>
            <w:proofErr w:type="spellStart"/>
            <w:r>
              <w:t>hankija</w:t>
            </w:r>
            <w:proofErr w:type="spellEnd"/>
            <w:r>
              <w:t xml:space="preserve"> poolt esitatud tingimustega; pakkuja esitab</w:t>
            </w:r>
          </w:p>
          <w:p w:rsidR="00810852" w:rsidRDefault="00810852" w:rsidP="00810852">
            <w:pPr>
              <w:spacing w:after="60"/>
              <w:jc w:val="both"/>
            </w:pPr>
            <w:r>
              <w:t xml:space="preserve">pakkumuse üksnes kõigi nende asjaolude kohta, mille kohta </w:t>
            </w:r>
            <w:proofErr w:type="spellStart"/>
            <w:r>
              <w:t>hankija</w:t>
            </w:r>
            <w:proofErr w:type="spellEnd"/>
            <w:r>
              <w:t xml:space="preserve"> on soovinud võistlevaid pakkumusi. Pakkuja kinnitab, et talle on antud</w:t>
            </w:r>
          </w:p>
          <w:p w:rsidR="00810852" w:rsidRDefault="00810852" w:rsidP="00810852">
            <w:pPr>
              <w:spacing w:after="60"/>
              <w:jc w:val="both"/>
            </w:pPr>
            <w:r>
              <w:t>võimalus saada täiendavat informatsiooni hankedokumentide sisu ja hankelepingu eseme kohta; tal on kõik võimalused ja vahendid</w:t>
            </w:r>
            <w:r w:rsidR="0005656E">
              <w:t xml:space="preserve"> </w:t>
            </w:r>
            <w:r>
              <w:t>eelnimetatud hanke teostamiseks; kõik pakkumusele lisatud dokumendid moodustavad pakkumuse lahutamatu osa, esitatud andmed on õiged ja pakkuja annab oma nõusoleku esitatud</w:t>
            </w:r>
          </w:p>
          <w:p w:rsidR="00810852" w:rsidRDefault="00810852" w:rsidP="00810852">
            <w:pPr>
              <w:spacing w:after="60"/>
              <w:jc w:val="both"/>
            </w:pPr>
            <w:r>
              <w:t xml:space="preserve">dokumentide õigsuse kontrollimiseks vajalike järelpärimiste tegemiseks. </w:t>
            </w:r>
          </w:p>
          <w:p w:rsidR="00810852" w:rsidRDefault="00810852" w:rsidP="00810852">
            <w:pPr>
              <w:spacing w:after="60"/>
              <w:jc w:val="both"/>
            </w:pPr>
            <w:r>
              <w:t xml:space="preserve">Pakkuja kinnitab, et kooskõlastab Tellijaga kõik </w:t>
            </w:r>
            <w:proofErr w:type="spellStart"/>
            <w:r>
              <w:t>alltöövõtjad</w:t>
            </w:r>
            <w:proofErr w:type="spellEnd"/>
          </w:p>
          <w:p w:rsidR="00810852" w:rsidRDefault="00810852" w:rsidP="00810852">
            <w:pPr>
              <w:spacing w:after="60"/>
              <w:jc w:val="both"/>
            </w:pPr>
            <w:r>
              <w:t xml:space="preserve"> ja kõikide nende isikute väljavahetamise, kelle Töövõtja esitas hanke</w:t>
            </w:r>
          </w:p>
          <w:p w:rsidR="00810852" w:rsidRDefault="00810852" w:rsidP="00810852">
            <w:pPr>
              <w:spacing w:after="60"/>
              <w:jc w:val="both"/>
            </w:pPr>
            <w:r>
              <w:t>pakkumuse koosseisus Töövõtja kvalifitseerimiseks.</w:t>
            </w:r>
          </w:p>
          <w:p w:rsidR="00810852" w:rsidRPr="00363A98" w:rsidRDefault="00810852" w:rsidP="00EA6AC1">
            <w:pPr>
              <w:spacing w:after="60"/>
              <w:jc w:val="both"/>
            </w:pPr>
            <w:proofErr w:type="spellStart"/>
            <w:r>
              <w:t>Ühispakkumuse</w:t>
            </w:r>
            <w:proofErr w:type="spellEnd"/>
            <w:r>
              <w:t xml:space="preserve"> esitamise korral kinnitavad </w:t>
            </w:r>
            <w:proofErr w:type="spellStart"/>
            <w:r>
              <w:t>ühispakkujad</w:t>
            </w:r>
            <w:proofErr w:type="spellEnd"/>
            <w:r>
              <w:t xml:space="preserve">, et vastutavad solidaarselt hankelepingu täitmise eest. Pakkuja kinnitab, et pakkumus on jõus 90 kalendripäeva alates pakkumuste esitamise tähtpäevast. Pakkuja esitab kinnituse hankes osalemise avalduses vormil </w:t>
            </w:r>
            <w:r w:rsidR="00EA6AC1" w:rsidRPr="00B10303">
              <w:t>1</w:t>
            </w:r>
            <w:r>
              <w:t>.</w:t>
            </w:r>
          </w:p>
        </w:tc>
      </w:tr>
      <w:tr w:rsidR="00810852" w:rsidRPr="00363A98" w:rsidTr="00597B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Cs/>
              </w:rPr>
            </w:pPr>
            <w:r w:rsidRPr="00363A98">
              <w:rPr>
                <w:bCs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</w:pPr>
            <w:r>
              <w:t>kohustuslik</w:t>
            </w:r>
            <w:r w:rsidRPr="00363A98"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D41384">
            <w:pPr>
              <w:pStyle w:val="BodyTextIndent"/>
              <w:tabs>
                <w:tab w:val="left" w:pos="284"/>
              </w:tabs>
              <w:rPr>
                <w:i w:val="0"/>
                <w:iCs w:val="0"/>
              </w:rPr>
            </w:pPr>
            <w:r w:rsidRPr="00EA6AC1">
              <w:rPr>
                <w:rFonts w:asciiTheme="minorHAnsi" w:hAnsiTheme="minorHAnsi"/>
                <w:i w:val="0"/>
                <w:sz w:val="22"/>
                <w:szCs w:val="22"/>
              </w:rPr>
              <w:t xml:space="preserve">Pakkumuse kogumaksumus peab sisaldama tehnilises kirjelduses toodud tingimuste täitmist ja kõiki </w:t>
            </w:r>
            <w:bookmarkStart w:id="0" w:name="_GoBack"/>
            <w:bookmarkEnd w:id="0"/>
            <w:r w:rsidRPr="00EA6AC1">
              <w:rPr>
                <w:rFonts w:asciiTheme="minorHAnsi" w:hAnsiTheme="minorHAnsi"/>
                <w:i w:val="0"/>
                <w:sz w:val="22"/>
                <w:szCs w:val="22"/>
              </w:rPr>
              <w:t xml:space="preserve">hanke eesmärgi saavutamiseks vajalikke kulutusi. Pakkumuse maksumus on lõplik, see on hankelepingu maksumus ning kehtib kogu lepinguperioodi jooksul. Pakkuja esitab maksumuse vormil </w:t>
            </w:r>
            <w:r w:rsidR="00D41384" w:rsidRPr="00D41384">
              <w:rPr>
                <w:rFonts w:asciiTheme="minorHAnsi" w:hAnsiTheme="minorHAnsi"/>
                <w:i w:val="0"/>
                <w:sz w:val="22"/>
                <w:szCs w:val="22"/>
              </w:rPr>
              <w:t>8</w:t>
            </w:r>
            <w:r w:rsidRPr="00EA6AC1">
              <w:rPr>
                <w:rFonts w:asciiTheme="minorHAnsi" w:hAnsiTheme="minorHAnsi"/>
                <w:i w:val="0"/>
                <w:sz w:val="22"/>
                <w:szCs w:val="22"/>
              </w:rPr>
              <w:t>, kus on täidetud</w:t>
            </w:r>
            <w:r w:rsidR="00D41384">
              <w:rPr>
                <w:rFonts w:asciiTheme="minorHAnsi" w:hAnsiTheme="minorHAnsi"/>
                <w:i w:val="0"/>
                <w:sz w:val="22"/>
                <w:szCs w:val="22"/>
              </w:rPr>
              <w:t xml:space="preserve"> </w:t>
            </w:r>
            <w:r w:rsidRPr="00EA6AC1">
              <w:rPr>
                <w:rFonts w:asciiTheme="minorHAnsi" w:hAnsiTheme="minorHAnsi"/>
                <w:i w:val="0"/>
                <w:sz w:val="22"/>
                <w:szCs w:val="22"/>
              </w:rPr>
              <w:t>kõik vajalikud maksumuse lahtrid (töömahuloendis ei</w:t>
            </w:r>
            <w:r w:rsidR="00D41384">
              <w:rPr>
                <w:rFonts w:asciiTheme="minorHAnsi" w:hAnsiTheme="minorHAnsi"/>
                <w:i w:val="0"/>
                <w:sz w:val="22"/>
                <w:szCs w:val="22"/>
              </w:rPr>
              <w:t xml:space="preserve"> </w:t>
            </w:r>
            <w:r w:rsidRPr="00EA6AC1">
              <w:rPr>
                <w:rFonts w:asciiTheme="minorHAnsi" w:hAnsiTheme="minorHAnsi"/>
                <w:i w:val="0"/>
                <w:sz w:val="22"/>
                <w:szCs w:val="22"/>
              </w:rPr>
              <w:t>ole lubatud teha muudatusi ega lisada tingimusi).</w:t>
            </w:r>
          </w:p>
        </w:tc>
      </w:tr>
      <w:tr w:rsidR="00810852" w:rsidRPr="00363A98" w:rsidTr="00597B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810852" w:rsidP="00597BB7">
            <w:pPr>
              <w:spacing w:after="60"/>
              <w:rPr>
                <w:bCs/>
              </w:rPr>
            </w:pPr>
            <w:r w:rsidRPr="00363A98">
              <w:rPr>
                <w:bCs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EA6AC1" w:rsidP="00597BB7">
            <w:pPr>
              <w:spacing w:after="60"/>
            </w:pPr>
            <w:r>
              <w:t>vajadusel</w:t>
            </w:r>
            <w:r w:rsidR="00810852" w:rsidRPr="00363A98"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52" w:rsidRPr="00363A98" w:rsidRDefault="00EA6AC1" w:rsidP="00EA6AC1">
            <w:pPr>
              <w:spacing w:after="60" w:line="240" w:lineRule="auto"/>
              <w:jc w:val="both"/>
            </w:pPr>
            <w:r>
              <w:t xml:space="preserve">Esitatud pakkumus peab olema allkirjastatud pakkuja esindaja(te) poolt. Volitatud esindaja esindusõiguse tõendamiseks esitatakse vormi </w:t>
            </w:r>
            <w:r w:rsidRPr="00B10303">
              <w:t>3</w:t>
            </w:r>
            <w:r>
              <w:t xml:space="preserve"> kohane volikiri.</w:t>
            </w:r>
            <w:r w:rsidR="00810852" w:rsidRPr="00363A98">
              <w:t xml:space="preserve"> </w:t>
            </w:r>
          </w:p>
        </w:tc>
      </w:tr>
    </w:tbl>
    <w:p w:rsidR="00810852" w:rsidRDefault="00810852"/>
    <w:sectPr w:rsidR="00810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921CC"/>
    <w:multiLevelType w:val="hybridMultilevel"/>
    <w:tmpl w:val="820A316C"/>
    <w:lvl w:ilvl="0" w:tplc="AB6494FA">
      <w:start w:val="2"/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8063F"/>
    <w:multiLevelType w:val="hybridMultilevel"/>
    <w:tmpl w:val="ACA4AC56"/>
    <w:lvl w:ilvl="0" w:tplc="A858AEFC">
      <w:start w:val="14"/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564A1838"/>
    <w:multiLevelType w:val="hybridMultilevel"/>
    <w:tmpl w:val="AB2098D8"/>
    <w:lvl w:ilvl="0" w:tplc="87FAFBE8">
      <w:start w:val="14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024134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5F074AA7"/>
    <w:multiLevelType w:val="hybridMultilevel"/>
    <w:tmpl w:val="661485BE"/>
    <w:lvl w:ilvl="0" w:tplc="57AE2D8C">
      <w:start w:val="14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024134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62104C6A"/>
    <w:multiLevelType w:val="hybridMultilevel"/>
    <w:tmpl w:val="A588EB58"/>
    <w:lvl w:ilvl="0" w:tplc="3F7CF312">
      <w:start w:val="14"/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C4779"/>
    <w:multiLevelType w:val="hybridMultilevel"/>
    <w:tmpl w:val="403EDE5E"/>
    <w:lvl w:ilvl="0" w:tplc="473E968C">
      <w:start w:val="3"/>
      <w:numFmt w:val="bullet"/>
      <w:suff w:val="space"/>
      <w:lvlText w:val="-"/>
      <w:lvlJc w:val="left"/>
      <w:pPr>
        <w:ind w:left="170" w:hanging="17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852"/>
    <w:rsid w:val="0005656E"/>
    <w:rsid w:val="00235C88"/>
    <w:rsid w:val="00810852"/>
    <w:rsid w:val="008A128B"/>
    <w:rsid w:val="00B10303"/>
    <w:rsid w:val="00D41384"/>
    <w:rsid w:val="00EA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6CC18-CFE6-4C15-AA30-1FE3625B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10852"/>
    <w:pPr>
      <w:widowControl w:val="0"/>
      <w:tabs>
        <w:tab w:val="center" w:pos="4512"/>
        <w:tab w:val="left" w:pos="6336"/>
        <w:tab w:val="left" w:pos="7632"/>
        <w:tab w:val="left" w:pos="892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fi-FI"/>
    </w:rPr>
  </w:style>
  <w:style w:type="character" w:customStyle="1" w:styleId="BodyTextChar">
    <w:name w:val="Body Text Char"/>
    <w:basedOn w:val="DefaultParagraphFont"/>
    <w:link w:val="BodyText"/>
    <w:semiHidden/>
    <w:rsid w:val="00810852"/>
    <w:rPr>
      <w:rFonts w:ascii="Times New Roman" w:eastAsia="Times New Roman" w:hAnsi="Times New Roman" w:cs="Times New Roman"/>
      <w:b/>
      <w:bCs/>
      <w:sz w:val="40"/>
      <w:szCs w:val="40"/>
      <w:lang w:val="fi-FI"/>
    </w:rPr>
  </w:style>
  <w:style w:type="paragraph" w:styleId="Footer">
    <w:name w:val="footer"/>
    <w:basedOn w:val="Normal"/>
    <w:link w:val="FooterChar"/>
    <w:semiHidden/>
    <w:rsid w:val="0081085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810852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10852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81085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Spacing">
    <w:name w:val="No Spacing"/>
    <w:qFormat/>
    <w:rsid w:val="00810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rsid w:val="0081085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">
    <w:name w:val="Без интервала"/>
    <w:qFormat/>
    <w:rsid w:val="00810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 Razik</dc:creator>
  <cp:keywords/>
  <dc:description/>
  <cp:lastModifiedBy>Armand Razik</cp:lastModifiedBy>
  <cp:revision>5</cp:revision>
  <dcterms:created xsi:type="dcterms:W3CDTF">2016-05-31T10:01:00Z</dcterms:created>
  <dcterms:modified xsi:type="dcterms:W3CDTF">2016-06-01T09:38:00Z</dcterms:modified>
</cp:coreProperties>
</file>